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67D38" w14:textId="77777777" w:rsidR="00CA581D" w:rsidRPr="00D51776" w:rsidRDefault="00CA581D" w:rsidP="00CA581D">
      <w:pPr>
        <w:pStyle w:val="NoSpacing"/>
        <w:jc w:val="center"/>
        <w:rPr>
          <w:b/>
          <w:sz w:val="32"/>
          <w:szCs w:val="32"/>
        </w:rPr>
      </w:pPr>
      <w:r w:rsidRPr="00D51776">
        <w:rPr>
          <w:b/>
          <w:sz w:val="32"/>
          <w:szCs w:val="32"/>
        </w:rPr>
        <w:t>GOLDEN HILLS RESOURCE CONSERVATION AND DEVELOPMENT</w:t>
      </w:r>
    </w:p>
    <w:p w14:paraId="2E4FE1AF" w14:textId="77777777" w:rsidR="00CA581D" w:rsidRPr="00D51776" w:rsidRDefault="00CA581D" w:rsidP="00CA581D">
      <w:pPr>
        <w:pStyle w:val="NoSpacing"/>
        <w:jc w:val="center"/>
        <w:rPr>
          <w:b/>
          <w:sz w:val="32"/>
          <w:szCs w:val="32"/>
        </w:rPr>
      </w:pPr>
      <w:r w:rsidRPr="00D51776">
        <w:rPr>
          <w:b/>
          <w:sz w:val="32"/>
          <w:szCs w:val="32"/>
        </w:rPr>
        <w:t>Job Announcement – Executive Director</w:t>
      </w:r>
    </w:p>
    <w:p w14:paraId="672A6659" w14:textId="77777777" w:rsidR="00CA581D" w:rsidRPr="00D51776" w:rsidRDefault="00CA581D" w:rsidP="00455F8C">
      <w:pPr>
        <w:pStyle w:val="NoSpacing"/>
        <w:rPr>
          <w:lang w:val="en"/>
        </w:rPr>
      </w:pPr>
    </w:p>
    <w:p w14:paraId="0A37501D" w14:textId="77777777" w:rsidR="00CA581D" w:rsidRPr="00D51776" w:rsidRDefault="00CA581D" w:rsidP="00455F8C">
      <w:pPr>
        <w:pStyle w:val="NoSpacing"/>
        <w:rPr>
          <w:lang w:val="en"/>
        </w:rPr>
      </w:pPr>
    </w:p>
    <w:p w14:paraId="38A9835A" w14:textId="77777777" w:rsidR="001A5F4E" w:rsidRPr="00D51776" w:rsidRDefault="00CA581D" w:rsidP="00455F8C">
      <w:pPr>
        <w:pStyle w:val="NoSpacing"/>
        <w:rPr>
          <w:b/>
          <w:lang w:val="en"/>
        </w:rPr>
      </w:pPr>
      <w:r w:rsidRPr="00D51776">
        <w:rPr>
          <w:b/>
          <w:lang w:val="en"/>
        </w:rPr>
        <w:t>BACKGROUND</w:t>
      </w:r>
    </w:p>
    <w:p w14:paraId="59828FE2" w14:textId="56F3EE36" w:rsidR="001475C4" w:rsidRPr="00D51776" w:rsidRDefault="001A5F4E" w:rsidP="001475C4">
      <w:pPr>
        <w:pStyle w:val="NoSpacing"/>
      </w:pPr>
      <w:r w:rsidRPr="5EF338BA">
        <w:rPr>
          <w:lang w:val="en"/>
        </w:rPr>
        <w:t>Golden Hills Resource Conservation and Development (RC&amp;D) is a 501(c)(3) non-profit organization dedicated</w:t>
      </w:r>
      <w:r w:rsidR="003C0F3A">
        <w:rPr>
          <w:lang w:val="en"/>
        </w:rPr>
        <w:t xml:space="preserve"> to</w:t>
      </w:r>
      <w:r w:rsidR="003C0F3A" w:rsidRPr="003C0F3A">
        <w:t xml:space="preserve"> collaboratively </w:t>
      </w:r>
      <w:proofErr w:type="gramStart"/>
      <w:r w:rsidR="003C0F3A" w:rsidRPr="003C0F3A">
        <w:t>develop</w:t>
      </w:r>
      <w:proofErr w:type="gramEnd"/>
      <w:r w:rsidR="003C0F3A" w:rsidRPr="003C0F3A">
        <w:t xml:space="preserve"> and lead community, conservation, and cultural initiatives to improve our quality of life in rural western Iowa.</w:t>
      </w:r>
      <w:r w:rsidR="006F6399">
        <w:t xml:space="preserve"> </w:t>
      </w:r>
      <w:r w:rsidR="37C5154D">
        <w:t>O</w:t>
      </w:r>
      <w:r w:rsidR="006F6399">
        <w:t xml:space="preserve">ur service area </w:t>
      </w:r>
      <w:r w:rsidR="1B8A52EC">
        <w:t>includes</w:t>
      </w:r>
      <w:r w:rsidR="006F6399">
        <w:t xml:space="preserve"> Fremont, Page, Mills, Montgomery, Pottawattamie, Cass, Harrison</w:t>
      </w:r>
      <w:r w:rsidR="1F9F6457">
        <w:t xml:space="preserve">, Audubon, Monona, Crawford, Carroll, </w:t>
      </w:r>
      <w:r w:rsidR="006F6399">
        <w:t>and Shelby.</w:t>
      </w:r>
      <w:r w:rsidR="00455F8C">
        <w:t xml:space="preserve">  </w:t>
      </w:r>
      <w:r w:rsidR="01750072">
        <w:t>Our office is in Oakland, IA. We have five full-time and two part-time employees.</w:t>
      </w:r>
      <w:r w:rsidR="001475C4">
        <w:t xml:space="preserve">   </w:t>
      </w:r>
    </w:p>
    <w:p w14:paraId="5DAB6C7B" w14:textId="77777777" w:rsidR="006F6399" w:rsidRPr="00D51776" w:rsidRDefault="006F6399" w:rsidP="00455F8C">
      <w:pPr>
        <w:pStyle w:val="NoSpacing"/>
      </w:pPr>
    </w:p>
    <w:p w14:paraId="09B6F312" w14:textId="0C0CB74D" w:rsidR="0088377A" w:rsidRPr="00D51776" w:rsidRDefault="001475C4" w:rsidP="00455F8C">
      <w:pPr>
        <w:pStyle w:val="NoSpacing"/>
      </w:pPr>
      <w:r>
        <w:t>Golden Hills RC&amp;D’s</w:t>
      </w:r>
      <w:r w:rsidR="006F6399">
        <w:t xml:space="preserve"> current major program areas </w:t>
      </w:r>
      <w:r w:rsidR="28061BD4">
        <w:t>include Local</w:t>
      </w:r>
      <w:r w:rsidR="006F6399">
        <w:t xml:space="preserve"> Foods,</w:t>
      </w:r>
      <w:r w:rsidR="51418473">
        <w:t xml:space="preserve"> Recreation and Tourism, Land Stewardship, Water Resources, </w:t>
      </w:r>
      <w:r w:rsidR="1D7B30D7">
        <w:t>and Arts and Culture</w:t>
      </w:r>
      <w:r w:rsidR="38D6322E">
        <w:t xml:space="preserve">; as well as </w:t>
      </w:r>
      <w:r w:rsidR="006F6399">
        <w:t>Fiscal Management</w:t>
      </w:r>
      <w:r w:rsidR="2F8EAC24">
        <w:t xml:space="preserve"> for Hungry Canyons Alliance, WIDA, ALUS and others.</w:t>
      </w:r>
      <w:r w:rsidR="006F6399">
        <w:t xml:space="preserve"> Golden Hills RC&amp;D frequently partners with </w:t>
      </w:r>
      <w:r w:rsidR="00455F8C">
        <w:t xml:space="preserve">private, </w:t>
      </w:r>
      <w:r w:rsidR="006F6399">
        <w:t xml:space="preserve">local, </w:t>
      </w:r>
      <w:r w:rsidR="498A1CE6">
        <w:t>state,</w:t>
      </w:r>
      <w:r w:rsidR="006F6399">
        <w:t xml:space="preserve"> and federal agencies</w:t>
      </w:r>
      <w:r>
        <w:t xml:space="preserve"> as they relate to the</w:t>
      </w:r>
      <w:r w:rsidR="00AA3493">
        <w:t xml:space="preserve">se program </w:t>
      </w:r>
      <w:r>
        <w:t>area</w:t>
      </w:r>
      <w:r w:rsidR="00AA3493">
        <w:t>s</w:t>
      </w:r>
      <w:r>
        <w:t xml:space="preserve">. </w:t>
      </w:r>
    </w:p>
    <w:p w14:paraId="02EB378F" w14:textId="77777777" w:rsidR="0088377A" w:rsidRPr="00D51776" w:rsidRDefault="0088377A" w:rsidP="00455F8C">
      <w:pPr>
        <w:pStyle w:val="NoSpacing"/>
      </w:pPr>
    </w:p>
    <w:p w14:paraId="3A8B825A" w14:textId="3D8BB82C" w:rsidR="001A5F4E" w:rsidRPr="00D51776" w:rsidRDefault="0088377A" w:rsidP="00455F8C">
      <w:pPr>
        <w:pStyle w:val="NoSpacing"/>
      </w:pPr>
      <w:r>
        <w:t>Golden Hills RC&amp;D is an equal opportunity employer</w:t>
      </w:r>
      <w:r w:rsidR="18C6695B">
        <w:t xml:space="preserve">. </w:t>
      </w:r>
      <w:r w:rsidR="006F6399">
        <w:t xml:space="preserve"> </w:t>
      </w:r>
    </w:p>
    <w:p w14:paraId="6A05A809" w14:textId="77777777" w:rsidR="00455F8C" w:rsidRPr="00D51776" w:rsidRDefault="00455F8C" w:rsidP="00455F8C">
      <w:pPr>
        <w:pStyle w:val="NoSpacing"/>
        <w:rPr>
          <w:lang w:val="en"/>
        </w:rPr>
      </w:pPr>
    </w:p>
    <w:p w14:paraId="7605304A" w14:textId="77777777" w:rsidR="001A5F4E" w:rsidRPr="00D51776" w:rsidRDefault="00455F8C" w:rsidP="00455F8C">
      <w:pPr>
        <w:pStyle w:val="NoSpacing"/>
        <w:rPr>
          <w:b/>
          <w:lang w:val="en"/>
        </w:rPr>
      </w:pPr>
      <w:r w:rsidRPr="00D51776">
        <w:rPr>
          <w:b/>
          <w:lang w:val="en"/>
        </w:rPr>
        <w:t>EXECUTIVE DIRECTOR</w:t>
      </w:r>
    </w:p>
    <w:p w14:paraId="1FF4936F" w14:textId="43C29CCC" w:rsidR="00455F8C" w:rsidRPr="00D51776" w:rsidRDefault="00455F8C" w:rsidP="592A9223">
      <w:pPr>
        <w:pStyle w:val="NoSpacing"/>
      </w:pPr>
      <w:r w:rsidRPr="592A9223">
        <w:t>Golden Hills RC&amp;D is seeking a full-time Executive Director</w:t>
      </w:r>
      <w:r w:rsidR="001475C4" w:rsidRPr="592A9223">
        <w:t xml:space="preserve"> to oversee the long-term and day-to-day operations of the organization</w:t>
      </w:r>
      <w:r w:rsidR="608E3FE5" w:rsidRPr="592A9223">
        <w:t xml:space="preserve">. </w:t>
      </w:r>
    </w:p>
    <w:p w14:paraId="5A39BBE3" w14:textId="77777777" w:rsidR="00455F8C" w:rsidRPr="00D51776" w:rsidRDefault="00455F8C" w:rsidP="00455F8C">
      <w:pPr>
        <w:pStyle w:val="NoSpacing"/>
        <w:rPr>
          <w:lang w:val="en"/>
        </w:rPr>
      </w:pPr>
    </w:p>
    <w:p w14:paraId="57F102C6" w14:textId="77777777" w:rsidR="00F3472D" w:rsidRPr="00D51776" w:rsidRDefault="00F3472D" w:rsidP="00455F8C">
      <w:pPr>
        <w:pStyle w:val="NoSpacing"/>
        <w:rPr>
          <w:b/>
          <w:lang w:val="en"/>
        </w:rPr>
      </w:pPr>
      <w:r w:rsidRPr="00D51776">
        <w:rPr>
          <w:b/>
          <w:lang w:val="en"/>
        </w:rPr>
        <w:t>MINIMUM QUALIFICATIONS</w:t>
      </w:r>
    </w:p>
    <w:p w14:paraId="77B0CD59" w14:textId="1EE33A90" w:rsidR="658AA890" w:rsidRDefault="658AA890" w:rsidP="5EF338BA">
      <w:pPr>
        <w:pStyle w:val="NoSpacing"/>
        <w:numPr>
          <w:ilvl w:val="0"/>
          <w:numId w:val="4"/>
        </w:numPr>
        <w:rPr>
          <w:rFonts w:eastAsiaTheme="minorEastAsia"/>
        </w:rPr>
      </w:pPr>
      <w:r w:rsidRPr="5EF338BA">
        <w:rPr>
          <w:rFonts w:eastAsiaTheme="minorEastAsia"/>
        </w:rPr>
        <w:t xml:space="preserve">BS/BAS diploma in </w:t>
      </w:r>
      <w:r w:rsidR="1CE6BDBC" w:rsidRPr="5EF338BA">
        <w:rPr>
          <w:rFonts w:eastAsiaTheme="minorEastAsia"/>
        </w:rPr>
        <w:t xml:space="preserve">non-profit </w:t>
      </w:r>
      <w:r w:rsidRPr="5EF338BA">
        <w:rPr>
          <w:rFonts w:eastAsiaTheme="minorEastAsia"/>
        </w:rPr>
        <w:t xml:space="preserve">management or a relevant </w:t>
      </w:r>
      <w:r w:rsidR="35BBEA92" w:rsidRPr="5EF338BA">
        <w:rPr>
          <w:rFonts w:eastAsiaTheme="minorEastAsia"/>
        </w:rPr>
        <w:t>field; equivalent</w:t>
      </w:r>
      <w:r w:rsidRPr="5EF338BA">
        <w:rPr>
          <w:rFonts w:eastAsiaTheme="minorEastAsia"/>
        </w:rPr>
        <w:t xml:space="preserve"> combination of </w:t>
      </w:r>
      <w:r w:rsidR="628DE005" w:rsidRPr="5EF338BA">
        <w:rPr>
          <w:rFonts w:eastAsiaTheme="minorEastAsia"/>
        </w:rPr>
        <w:t xml:space="preserve">education and work experience will be </w:t>
      </w:r>
      <w:r w:rsidR="4DB5D3C6" w:rsidRPr="5EF338BA">
        <w:rPr>
          <w:rFonts w:eastAsiaTheme="minorEastAsia"/>
        </w:rPr>
        <w:t>considered</w:t>
      </w:r>
      <w:r w:rsidR="628DE005" w:rsidRPr="5EF338BA">
        <w:rPr>
          <w:rFonts w:eastAsiaTheme="minorEastAsia"/>
        </w:rPr>
        <w:t>.</w:t>
      </w:r>
    </w:p>
    <w:p w14:paraId="6352DDD6" w14:textId="42D60872" w:rsidR="5CB290BE" w:rsidRDefault="0125344D" w:rsidP="5EF338BA">
      <w:pPr>
        <w:pStyle w:val="NoSpacing"/>
        <w:numPr>
          <w:ilvl w:val="0"/>
          <w:numId w:val="4"/>
        </w:numPr>
        <w:rPr>
          <w:rFonts w:eastAsiaTheme="minorEastAsia"/>
        </w:rPr>
      </w:pPr>
      <w:r w:rsidRPr="5EF338BA">
        <w:rPr>
          <w:rFonts w:eastAsiaTheme="minorEastAsia"/>
        </w:rPr>
        <w:t>Proficient with</w:t>
      </w:r>
      <w:r w:rsidR="5CB290BE" w:rsidRPr="5EF338BA">
        <w:rPr>
          <w:rFonts w:eastAsiaTheme="minorEastAsia"/>
        </w:rPr>
        <w:t xml:space="preserve"> MS Office</w:t>
      </w:r>
      <w:r w:rsidR="0E32B7DF" w:rsidRPr="5EF338BA">
        <w:rPr>
          <w:rFonts w:eastAsiaTheme="minorEastAsia"/>
        </w:rPr>
        <w:t xml:space="preserve"> Suite</w:t>
      </w:r>
      <w:r w:rsidR="5CB290BE" w:rsidRPr="5EF338BA">
        <w:rPr>
          <w:rFonts w:eastAsiaTheme="minorEastAsia"/>
        </w:rPr>
        <w:t>; working knowledge of operations management software (Quick Books) is a strong advantage</w:t>
      </w:r>
    </w:p>
    <w:p w14:paraId="2EE87845" w14:textId="2305B2C8" w:rsidR="5CB290BE" w:rsidRDefault="5CB290BE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rPr>
          <w:rFonts w:eastAsiaTheme="minorEastAsia"/>
        </w:rPr>
      </w:pPr>
      <w:r w:rsidRPr="5EF338BA">
        <w:rPr>
          <w:rFonts w:eastAsiaTheme="minorEastAsia"/>
        </w:rPr>
        <w:t>Outstanding leadership and organizational skills</w:t>
      </w:r>
    </w:p>
    <w:p w14:paraId="614C291E" w14:textId="21837745" w:rsidR="5CB290BE" w:rsidRDefault="5CB290BE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rPr>
          <w:rFonts w:eastAsiaTheme="minorEastAsia"/>
        </w:rPr>
      </w:pPr>
      <w:r w:rsidRPr="5EF338BA">
        <w:rPr>
          <w:rFonts w:eastAsiaTheme="minorEastAsia"/>
        </w:rPr>
        <w:t>Excellent communication skills</w:t>
      </w:r>
    </w:p>
    <w:p w14:paraId="76246EBA" w14:textId="3556108D" w:rsidR="00125DD4" w:rsidRPr="00D51776" w:rsidRDefault="5CB290BE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rPr>
          <w:rFonts w:eastAsiaTheme="minorEastAsia"/>
        </w:rPr>
      </w:pPr>
      <w:r w:rsidRPr="5EF338BA">
        <w:rPr>
          <w:rFonts w:eastAsiaTheme="minorEastAsia"/>
        </w:rPr>
        <w:t>Excellent problem-solving ability</w:t>
      </w:r>
    </w:p>
    <w:p w14:paraId="60D19AE9" w14:textId="1AEC44FE" w:rsidR="00125DD4" w:rsidRPr="00D51776" w:rsidRDefault="2213A5FE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</w:pPr>
      <w:bookmarkStart w:id="0" w:name="_Int_qxpsZHUy"/>
      <w:r w:rsidRPr="5EF338BA">
        <w:rPr>
          <w:rFonts w:eastAsiaTheme="minorEastAsia"/>
        </w:rPr>
        <w:t>Successful</w:t>
      </w:r>
      <w:bookmarkEnd w:id="0"/>
      <w:r w:rsidRPr="5EF338BA">
        <w:rPr>
          <w:rFonts w:eastAsiaTheme="minorEastAsia"/>
        </w:rPr>
        <w:t xml:space="preserve"> grant writing experience</w:t>
      </w:r>
      <w:r w:rsidR="2BB990CE" w:rsidRPr="5EF338BA">
        <w:rPr>
          <w:rFonts w:eastAsiaTheme="minorEastAsia"/>
        </w:rPr>
        <w:t>.</w:t>
      </w:r>
    </w:p>
    <w:p w14:paraId="2D1C4FA3" w14:textId="2287E4B0" w:rsidR="00125DD4" w:rsidRPr="00D51776" w:rsidRDefault="006F6399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</w:pPr>
      <w:r w:rsidRPr="5EF338BA">
        <w:t>Excellent written and oral communication skills</w:t>
      </w:r>
      <w:r w:rsidR="4C720986" w:rsidRPr="5EF338BA">
        <w:t xml:space="preserve">. </w:t>
      </w:r>
    </w:p>
    <w:p w14:paraId="74D35972" w14:textId="17C50261" w:rsidR="00125DD4" w:rsidRPr="00D51776" w:rsidRDefault="001475C4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rPr>
          <w:lang w:val="en"/>
        </w:rPr>
      </w:pPr>
      <w:r w:rsidRPr="5EF338BA">
        <w:t xml:space="preserve">Previous experience with private, local, </w:t>
      </w:r>
      <w:r w:rsidR="70A985F9" w:rsidRPr="5EF338BA">
        <w:t>state,</w:t>
      </w:r>
      <w:r w:rsidR="0088377A" w:rsidRPr="5EF338BA">
        <w:t xml:space="preserve"> and federal grants and grant</w:t>
      </w:r>
      <w:r w:rsidRPr="5EF338BA">
        <w:t xml:space="preserve"> management.</w:t>
      </w:r>
    </w:p>
    <w:p w14:paraId="4A288291" w14:textId="463E44C8" w:rsidR="00125DD4" w:rsidRPr="00D51776" w:rsidRDefault="00916B63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rPr>
          <w:lang w:val="en"/>
        </w:rPr>
      </w:pPr>
      <w:r>
        <w:t>Ability to organize and prioritize multiple projects</w:t>
      </w:r>
      <w:r w:rsidR="704AF8BF">
        <w:t>.</w:t>
      </w:r>
    </w:p>
    <w:p w14:paraId="1A5632FB" w14:textId="32854F6C" w:rsidR="00125DD4" w:rsidRPr="00D51776" w:rsidRDefault="00F3472D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</w:pPr>
      <w:r w:rsidRPr="5EF338BA">
        <w:rPr>
          <w:lang w:val="en"/>
        </w:rPr>
        <w:t>Ability to work effectively in collaboration with diverse groups of people</w:t>
      </w:r>
      <w:r w:rsidR="45B96F55" w:rsidRPr="5EF338BA">
        <w:rPr>
          <w:lang w:val="en"/>
        </w:rPr>
        <w:t>.</w:t>
      </w:r>
    </w:p>
    <w:p w14:paraId="428ACDCC" w14:textId="0B1EC091" w:rsidR="00125DD4" w:rsidRPr="00D51776" w:rsidRDefault="0088377A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</w:pPr>
      <w:r w:rsidRPr="5EF338BA">
        <w:t>Ability to travel</w:t>
      </w:r>
      <w:r w:rsidR="00455F8C" w:rsidRPr="5EF338BA">
        <w:t xml:space="preserve"> overnight to in and out of state.</w:t>
      </w:r>
    </w:p>
    <w:p w14:paraId="217D0D46" w14:textId="01BA7719" w:rsidR="00125DD4" w:rsidRPr="00D51776" w:rsidRDefault="00125DD4" w:rsidP="5EF338BA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</w:pPr>
      <w:r w:rsidRPr="5EF338BA">
        <w:t>Previous experience with fundraising a plus</w:t>
      </w:r>
      <w:r w:rsidR="1F8959A2" w:rsidRPr="5EF338BA">
        <w:t xml:space="preserve">. </w:t>
      </w:r>
    </w:p>
    <w:p w14:paraId="41C8F396" w14:textId="77777777" w:rsidR="000E3162" w:rsidRPr="00D51776" w:rsidRDefault="000E3162" w:rsidP="00455F8C">
      <w:pPr>
        <w:pStyle w:val="NoSpacing"/>
        <w:rPr>
          <w:lang w:val="en"/>
        </w:rPr>
      </w:pPr>
    </w:p>
    <w:p w14:paraId="0DC1A09E" w14:textId="77777777" w:rsidR="00455F8C" w:rsidRPr="00D51776" w:rsidRDefault="00455F8C" w:rsidP="00455F8C">
      <w:pPr>
        <w:pStyle w:val="NoSpacing"/>
        <w:rPr>
          <w:b/>
          <w:lang w:val="en"/>
        </w:rPr>
      </w:pPr>
      <w:r w:rsidRPr="00D51776">
        <w:rPr>
          <w:b/>
          <w:lang w:val="en"/>
        </w:rPr>
        <w:t>JOB DUTIES</w:t>
      </w:r>
    </w:p>
    <w:p w14:paraId="78265CFA" w14:textId="77777777" w:rsidR="00455F8C" w:rsidRPr="00D51776" w:rsidRDefault="00455F8C" w:rsidP="592A9223">
      <w:pPr>
        <w:pStyle w:val="NoSpacing"/>
        <w:numPr>
          <w:ilvl w:val="0"/>
          <w:numId w:val="5"/>
        </w:numPr>
        <w:rPr>
          <w:rFonts w:eastAsiaTheme="minorEastAsia"/>
          <w:lang w:val="en"/>
        </w:rPr>
      </w:pPr>
      <w:r w:rsidRPr="592A9223">
        <w:rPr>
          <w:rFonts w:eastAsiaTheme="minorEastAsia"/>
          <w:lang w:val="en"/>
        </w:rPr>
        <w:t>Lead the organization and staff to</w:t>
      </w:r>
      <w:r w:rsidRPr="592A9223">
        <w:rPr>
          <w:rFonts w:eastAsiaTheme="minorEastAsia"/>
        </w:rPr>
        <w:t xml:space="preserve"> accomplish the long-term and day-to-day mission of Golden Hills RC&amp;D.</w:t>
      </w:r>
    </w:p>
    <w:p w14:paraId="3EBB62DD" w14:textId="531546E8" w:rsidR="5A920CA3" w:rsidRDefault="75996E3B" w:rsidP="5EF338B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111111"/>
        </w:rPr>
        <w:t>Ensuring compliance with legal and regulatory requirements</w:t>
      </w:r>
    </w:p>
    <w:p w14:paraId="19FCBF33" w14:textId="0AF90C62" w:rsidR="5A920CA3" w:rsidRDefault="75996E3B" w:rsidP="5EF338BA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30" w:lineRule="auto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111111"/>
        </w:rPr>
        <w:t xml:space="preserve">On site supervising </w:t>
      </w:r>
      <w:r w:rsidR="003C0F3A">
        <w:rPr>
          <w:rFonts w:eastAsiaTheme="minorEastAsia"/>
          <w:color w:val="111111"/>
        </w:rPr>
        <w:t xml:space="preserve">of </w:t>
      </w:r>
      <w:r w:rsidRPr="5EF338BA">
        <w:rPr>
          <w:rFonts w:eastAsiaTheme="minorEastAsia"/>
          <w:color w:val="111111"/>
        </w:rPr>
        <w:t>the daily activities of the organization</w:t>
      </w:r>
    </w:p>
    <w:p w14:paraId="6C6006B7" w14:textId="5A6AB64B" w:rsidR="5A920CA3" w:rsidRDefault="5A920CA3" w:rsidP="5EF338B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lastRenderedPageBreak/>
        <w:t>Responsible for planning, organization, and direction of the organization’s operations as well as projects and programs.</w:t>
      </w:r>
    </w:p>
    <w:p w14:paraId="14501AE0" w14:textId="1295ED4F" w:rsidR="0C7A1BC4" w:rsidRDefault="0C7A1BC4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t xml:space="preserve">Oversees and reports on the organization’s results </w:t>
      </w:r>
      <w:r w:rsidR="7FBFB3E2" w:rsidRPr="5EF338BA">
        <w:rPr>
          <w:rFonts w:eastAsiaTheme="minorEastAsia"/>
          <w:color w:val="000000" w:themeColor="text1"/>
        </w:rPr>
        <w:t>to the</w:t>
      </w:r>
      <w:r w:rsidRPr="5EF338BA">
        <w:rPr>
          <w:rFonts w:eastAsiaTheme="minorEastAsia"/>
          <w:color w:val="000000" w:themeColor="text1"/>
        </w:rPr>
        <w:t xml:space="preserve"> board of directors.</w:t>
      </w:r>
    </w:p>
    <w:p w14:paraId="01CA960A" w14:textId="4A3309FE" w:rsidR="75F2EEAB" w:rsidRDefault="75F2EEAB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 w:rsidRPr="5EF338BA">
        <w:rPr>
          <w:rFonts w:eastAsiaTheme="minorEastAsia"/>
        </w:rPr>
        <w:t>Provide leadership in developing program, organizational and financial plans with the Board of Directors and staff.</w:t>
      </w:r>
      <w:r w:rsidRPr="5EF338BA">
        <w:rPr>
          <w:rFonts w:eastAsiaTheme="minorEastAsia"/>
          <w:color w:val="000000" w:themeColor="text1"/>
        </w:rPr>
        <w:t xml:space="preserve"> </w:t>
      </w:r>
    </w:p>
    <w:p w14:paraId="7E7E57D8" w14:textId="7D9955B0" w:rsidR="0C7A1BC4" w:rsidRDefault="0C7A1BC4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t xml:space="preserve">Prepares accurate and timely </w:t>
      </w:r>
      <w:r w:rsidR="1DA27C7A" w:rsidRPr="5EF338BA">
        <w:rPr>
          <w:rFonts w:eastAsiaTheme="minorEastAsia"/>
          <w:color w:val="000000" w:themeColor="text1"/>
        </w:rPr>
        <w:t xml:space="preserve">financial </w:t>
      </w:r>
      <w:r w:rsidRPr="5EF338BA">
        <w:rPr>
          <w:rFonts w:eastAsiaTheme="minorEastAsia"/>
          <w:color w:val="000000" w:themeColor="text1"/>
        </w:rPr>
        <w:t>analyses that capture and communicate fundraising results, variances, and performance trends.</w:t>
      </w:r>
    </w:p>
    <w:p w14:paraId="1AC0A82F" w14:textId="3301B75C" w:rsidR="0C7A1BC4" w:rsidRDefault="0C7A1BC4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t>Supervises the development of operations-based financial modeling.</w:t>
      </w:r>
    </w:p>
    <w:p w14:paraId="30BB4D64" w14:textId="42ADD19B" w:rsidR="0C7A1BC4" w:rsidRDefault="0C7A1BC4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t xml:space="preserve">Coordinates and leads annual budget reviews, monthly and quarterly reviews, and periodic forecast updates with </w:t>
      </w:r>
      <w:r w:rsidR="49C0E0E7" w:rsidRPr="5EF338BA">
        <w:rPr>
          <w:rFonts w:eastAsiaTheme="minorEastAsia"/>
          <w:color w:val="000000" w:themeColor="text1"/>
        </w:rPr>
        <w:t>team and board members</w:t>
      </w:r>
      <w:r w:rsidR="222D34CC" w:rsidRPr="5EF338BA">
        <w:rPr>
          <w:rFonts w:eastAsiaTheme="minorEastAsia"/>
          <w:color w:val="000000" w:themeColor="text1"/>
        </w:rPr>
        <w:t>.</w:t>
      </w:r>
    </w:p>
    <w:p w14:paraId="568BA962" w14:textId="21475081" w:rsidR="0C7A1BC4" w:rsidRDefault="0C7A1BC4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t xml:space="preserve">Retains a diverse, highly qualified staff and volunteers by providing career coaching, growth, and personal development for </w:t>
      </w:r>
      <w:r w:rsidR="3A604E08" w:rsidRPr="5EF338BA">
        <w:rPr>
          <w:rFonts w:eastAsiaTheme="minorEastAsia"/>
          <w:color w:val="000000" w:themeColor="text1"/>
        </w:rPr>
        <w:t>team members</w:t>
      </w:r>
      <w:r w:rsidRPr="5EF338BA">
        <w:rPr>
          <w:rFonts w:eastAsiaTheme="minorEastAsia"/>
          <w:color w:val="000000" w:themeColor="text1"/>
        </w:rPr>
        <w:t>.</w:t>
      </w:r>
    </w:p>
    <w:p w14:paraId="12CDF07A" w14:textId="7A757111" w:rsidR="0C7A1BC4" w:rsidRDefault="0C7A1BC4" w:rsidP="592A9223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5EF338BA">
        <w:rPr>
          <w:rFonts w:eastAsiaTheme="minorEastAsia"/>
          <w:color w:val="000000" w:themeColor="text1"/>
        </w:rPr>
        <w:t>Ensures that services and funding relationships are robust enough to meet or exceed strategic goals and objectives.</w:t>
      </w:r>
      <w:r w:rsidRPr="5EF338BA">
        <w:rPr>
          <w:rFonts w:eastAsiaTheme="minorEastAsia"/>
        </w:rPr>
        <w:t xml:space="preserve"> </w:t>
      </w:r>
    </w:p>
    <w:p w14:paraId="6B557249" w14:textId="4EFFB3AB" w:rsidR="001475C4" w:rsidRPr="00D51776" w:rsidRDefault="001475C4" w:rsidP="592A92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EF338BA">
        <w:rPr>
          <w:rFonts w:eastAsiaTheme="minorEastAsia"/>
        </w:rPr>
        <w:t>I</w:t>
      </w:r>
      <w:r w:rsidR="00125DD4" w:rsidRPr="5EF338BA">
        <w:rPr>
          <w:rFonts w:eastAsiaTheme="minorEastAsia"/>
        </w:rPr>
        <w:t xml:space="preserve">dentify, </w:t>
      </w:r>
      <w:r w:rsidR="5E40BD9B" w:rsidRPr="5EF338BA">
        <w:rPr>
          <w:rFonts w:eastAsiaTheme="minorEastAsia"/>
        </w:rPr>
        <w:t>implement,</w:t>
      </w:r>
      <w:r w:rsidRPr="5EF338BA">
        <w:rPr>
          <w:rFonts w:eastAsiaTheme="minorEastAsia"/>
        </w:rPr>
        <w:t xml:space="preserve"> and </w:t>
      </w:r>
      <w:r w:rsidR="00125DD4" w:rsidRPr="5EF338BA">
        <w:rPr>
          <w:rFonts w:eastAsiaTheme="minorEastAsia"/>
        </w:rPr>
        <w:t xml:space="preserve">direct resource development by locating </w:t>
      </w:r>
      <w:r w:rsidRPr="5EF338BA">
        <w:rPr>
          <w:rFonts w:eastAsiaTheme="minorEastAsia"/>
        </w:rPr>
        <w:t>sources of grant funding to develop projects related to major program areas</w:t>
      </w:r>
      <w:r w:rsidR="416BA9CD" w:rsidRPr="5EF338BA">
        <w:rPr>
          <w:rFonts w:eastAsiaTheme="minorEastAsia"/>
        </w:rPr>
        <w:t xml:space="preserve">. </w:t>
      </w:r>
    </w:p>
    <w:p w14:paraId="3D5FE82E" w14:textId="77777777" w:rsidR="00455F8C" w:rsidRPr="00D51776" w:rsidRDefault="00455F8C" w:rsidP="592A92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EF338BA">
        <w:rPr>
          <w:rFonts w:eastAsiaTheme="minorEastAsia"/>
        </w:rPr>
        <w:t>Carry out plans and policies as authorized by the Board.</w:t>
      </w:r>
    </w:p>
    <w:p w14:paraId="63CF15A3" w14:textId="69A95CF9" w:rsidR="001475C4" w:rsidRPr="00D51776" w:rsidRDefault="3B1BE764" w:rsidP="592A92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EF338BA">
        <w:rPr>
          <w:rFonts w:eastAsiaTheme="minorEastAsia"/>
        </w:rPr>
        <w:t xml:space="preserve">Establish and maintain effective working relationships and cooperative arrangements with community groups and organizations, city, county, </w:t>
      </w:r>
      <w:r w:rsidR="3D90CD4F" w:rsidRPr="5EF338BA">
        <w:rPr>
          <w:rFonts w:eastAsiaTheme="minorEastAsia"/>
        </w:rPr>
        <w:t>state,</w:t>
      </w:r>
      <w:r w:rsidRPr="5EF338BA">
        <w:rPr>
          <w:rFonts w:eastAsiaTheme="minorEastAsia"/>
        </w:rPr>
        <w:t xml:space="preserve"> and federal agencies.</w:t>
      </w:r>
    </w:p>
    <w:p w14:paraId="0FB1E480" w14:textId="77777777" w:rsidR="001475C4" w:rsidRPr="00D51776" w:rsidRDefault="00455F8C" w:rsidP="592A92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EF338BA">
        <w:rPr>
          <w:rFonts w:eastAsiaTheme="minorEastAsia"/>
        </w:rPr>
        <w:t>Resp</w:t>
      </w:r>
      <w:r w:rsidR="00AA3493" w:rsidRPr="5EF338BA">
        <w:rPr>
          <w:rFonts w:eastAsiaTheme="minorEastAsia"/>
        </w:rPr>
        <w:t>onsible for grants and contract</w:t>
      </w:r>
      <w:r w:rsidRPr="5EF338BA">
        <w:rPr>
          <w:rFonts w:eastAsiaTheme="minorEastAsia"/>
        </w:rPr>
        <w:t xml:space="preserve"> management.</w:t>
      </w:r>
    </w:p>
    <w:p w14:paraId="387B9990" w14:textId="548A77F1" w:rsidR="00AA3493" w:rsidRPr="00D51776" w:rsidRDefault="00AA3493" w:rsidP="592A92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EF338BA">
        <w:rPr>
          <w:rFonts w:eastAsiaTheme="minorEastAsia"/>
        </w:rPr>
        <w:t>Other duties as assigned by the Board of Directors</w:t>
      </w:r>
      <w:r w:rsidR="6C8F393E" w:rsidRPr="5EF338BA">
        <w:rPr>
          <w:rFonts w:eastAsiaTheme="minorEastAsia"/>
        </w:rPr>
        <w:t xml:space="preserve">. </w:t>
      </w:r>
    </w:p>
    <w:p w14:paraId="72A3D3EC" w14:textId="77777777" w:rsidR="00455F8C" w:rsidRPr="00D51776" w:rsidRDefault="00455F8C" w:rsidP="592A9223">
      <w:pPr>
        <w:pStyle w:val="NoSpacing"/>
        <w:rPr>
          <w:rFonts w:eastAsiaTheme="minorEastAsia"/>
        </w:rPr>
      </w:pPr>
    </w:p>
    <w:p w14:paraId="36199D38" w14:textId="77777777" w:rsidR="00455F8C" w:rsidRPr="00D51776" w:rsidRDefault="00455F8C" w:rsidP="00455F8C">
      <w:pPr>
        <w:pStyle w:val="NoSpacing"/>
        <w:rPr>
          <w:b/>
        </w:rPr>
      </w:pPr>
      <w:r w:rsidRPr="00D51776">
        <w:rPr>
          <w:b/>
        </w:rPr>
        <w:t>BENEFITS</w:t>
      </w:r>
    </w:p>
    <w:p w14:paraId="2BBBBCC2" w14:textId="25E62E64" w:rsidR="00455F8C" w:rsidRPr="00D51776" w:rsidRDefault="603A7B43" w:rsidP="00455F8C">
      <w:pPr>
        <w:pStyle w:val="NoSpacing"/>
      </w:pPr>
      <w:r>
        <w:t xml:space="preserve">This is a Full-Time Salaried position.  </w:t>
      </w:r>
      <w:r w:rsidR="00455F8C">
        <w:t>Salary commensurate with qualifications.</w:t>
      </w:r>
      <w:r w:rsidR="0088377A">
        <w:t xml:space="preserve">  Health/Vision/Dental.  Simple IRA.  </w:t>
      </w:r>
      <w:r w:rsidR="00455F8C">
        <w:t xml:space="preserve">  </w:t>
      </w:r>
    </w:p>
    <w:p w14:paraId="0D0B940D" w14:textId="77777777" w:rsidR="00455F8C" w:rsidRPr="00D51776" w:rsidRDefault="00455F8C" w:rsidP="00455F8C">
      <w:pPr>
        <w:pStyle w:val="NoSpacing"/>
      </w:pPr>
    </w:p>
    <w:p w14:paraId="26C548E3" w14:textId="77777777" w:rsidR="006F6399" w:rsidRPr="00D51776" w:rsidRDefault="006F6399" w:rsidP="00455F8C">
      <w:pPr>
        <w:pStyle w:val="NoSpacing"/>
        <w:rPr>
          <w:b/>
        </w:rPr>
      </w:pPr>
      <w:r w:rsidRPr="00D51776">
        <w:rPr>
          <w:b/>
        </w:rPr>
        <w:t>TO APPLY</w:t>
      </w:r>
    </w:p>
    <w:p w14:paraId="061B15F0" w14:textId="63FED8BF" w:rsidR="006F6399" w:rsidRPr="00D51776" w:rsidRDefault="006F6399" w:rsidP="00455F8C">
      <w:pPr>
        <w:pStyle w:val="NoSpacing"/>
      </w:pPr>
      <w:r>
        <w:t>Submit a cover letter, resume</w:t>
      </w:r>
      <w:r w:rsidR="00CA581D">
        <w:t>, three professional references</w:t>
      </w:r>
      <w:r>
        <w:t xml:space="preserve"> and two writing samples</w:t>
      </w:r>
      <w:r w:rsidR="000E3162">
        <w:t xml:space="preserve"> (preferably grant applications)</w:t>
      </w:r>
      <w:r>
        <w:t xml:space="preserve"> to </w:t>
      </w:r>
      <w:r w:rsidR="004C231D">
        <w:t>Cara Morgan</w:t>
      </w:r>
      <w:r w:rsidR="003C0F3A" w:rsidRPr="003C0F3A">
        <w:t xml:space="preserve"> </w:t>
      </w:r>
      <w:r w:rsidR="003C0F3A">
        <w:t xml:space="preserve">at </w:t>
      </w:r>
      <w:hyperlink r:id="rId8" w:history="1">
        <w:r w:rsidR="004C231D" w:rsidRPr="00641148">
          <w:rPr>
            <w:rStyle w:val="Hyperlink"/>
          </w:rPr>
          <w:t>cara.morgan@goldenhillsrcd.org</w:t>
        </w:r>
      </w:hyperlink>
      <w:r>
        <w:t xml:space="preserve">.  The </w:t>
      </w:r>
      <w:r w:rsidR="000E3162">
        <w:t xml:space="preserve">initial </w:t>
      </w:r>
      <w:r>
        <w:t>application deadline is</w:t>
      </w:r>
      <w:r w:rsidR="6FC9B13A">
        <w:t xml:space="preserve"> July 24th</w:t>
      </w:r>
      <w:r>
        <w:t>, although the position will remain open until a qualified candidate is found.</w:t>
      </w:r>
      <w:r w:rsidR="00D51776">
        <w:t xml:space="preserve">  For questions regarding this job announcement, contact</w:t>
      </w:r>
      <w:r w:rsidR="003C0F3A">
        <w:t xml:space="preserve"> </w:t>
      </w:r>
      <w:r w:rsidR="004C231D">
        <w:t xml:space="preserve">Cara Morgan at </w:t>
      </w:r>
      <w:hyperlink r:id="rId9" w:history="1">
        <w:r w:rsidR="004C231D" w:rsidRPr="00641148">
          <w:rPr>
            <w:rStyle w:val="Hyperlink"/>
          </w:rPr>
          <w:t>cara.morgan@goldenhillsrcd.org</w:t>
        </w:r>
      </w:hyperlink>
      <w:r w:rsidR="004C231D">
        <w:t xml:space="preserve"> </w:t>
      </w:r>
      <w:r w:rsidR="003C0F3A">
        <w:t xml:space="preserve">or </w:t>
      </w:r>
      <w:r w:rsidR="004C231D">
        <w:t>712-249-6024</w:t>
      </w:r>
      <w:r w:rsidR="2D323045">
        <w:t>.</w:t>
      </w:r>
    </w:p>
    <w:sectPr w:rsidR="006F6399" w:rsidRPr="00D5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xpsZHUy" int2:invalidationBookmarkName="" int2:hashCode="15MqKRfd27gIRj" int2:id="qAmttsS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4512E"/>
    <w:multiLevelType w:val="hybridMultilevel"/>
    <w:tmpl w:val="E3B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2BA"/>
    <w:multiLevelType w:val="hybridMultilevel"/>
    <w:tmpl w:val="D60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BA6"/>
    <w:multiLevelType w:val="hybridMultilevel"/>
    <w:tmpl w:val="851A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24F0"/>
    <w:multiLevelType w:val="multilevel"/>
    <w:tmpl w:val="A14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007481"/>
    <w:multiLevelType w:val="hybridMultilevel"/>
    <w:tmpl w:val="B770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62110">
    <w:abstractNumId w:val="3"/>
  </w:num>
  <w:num w:numId="2" w16cid:durableId="1518930398">
    <w:abstractNumId w:val="4"/>
  </w:num>
  <w:num w:numId="3" w16cid:durableId="676611930">
    <w:abstractNumId w:val="2"/>
  </w:num>
  <w:num w:numId="4" w16cid:durableId="1266814684">
    <w:abstractNumId w:val="1"/>
  </w:num>
  <w:num w:numId="5" w16cid:durableId="90861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2D"/>
    <w:rsid w:val="000A38AB"/>
    <w:rsid w:val="000E3162"/>
    <w:rsid w:val="00125DD4"/>
    <w:rsid w:val="001475C4"/>
    <w:rsid w:val="00163475"/>
    <w:rsid w:val="001A5F4E"/>
    <w:rsid w:val="001A7943"/>
    <w:rsid w:val="0029117E"/>
    <w:rsid w:val="002D27BC"/>
    <w:rsid w:val="00352C2E"/>
    <w:rsid w:val="003C0F3A"/>
    <w:rsid w:val="004108E1"/>
    <w:rsid w:val="00455F8C"/>
    <w:rsid w:val="004C231D"/>
    <w:rsid w:val="00566F31"/>
    <w:rsid w:val="00611695"/>
    <w:rsid w:val="00636B9F"/>
    <w:rsid w:val="006F6399"/>
    <w:rsid w:val="0088377A"/>
    <w:rsid w:val="00916B63"/>
    <w:rsid w:val="00A845F8"/>
    <w:rsid w:val="00AA3493"/>
    <w:rsid w:val="00CA581D"/>
    <w:rsid w:val="00D51776"/>
    <w:rsid w:val="00E17E52"/>
    <w:rsid w:val="00EC5BFB"/>
    <w:rsid w:val="00F12421"/>
    <w:rsid w:val="00F3472D"/>
    <w:rsid w:val="00FD3165"/>
    <w:rsid w:val="0125344D"/>
    <w:rsid w:val="01750072"/>
    <w:rsid w:val="02754EDF"/>
    <w:rsid w:val="031AC4A1"/>
    <w:rsid w:val="07F173AD"/>
    <w:rsid w:val="08411336"/>
    <w:rsid w:val="0A8E4021"/>
    <w:rsid w:val="0C7A1BC4"/>
    <w:rsid w:val="0D9D447B"/>
    <w:rsid w:val="0E32B7DF"/>
    <w:rsid w:val="0E6EA160"/>
    <w:rsid w:val="0FA3703E"/>
    <w:rsid w:val="10FF63B2"/>
    <w:rsid w:val="11019DCA"/>
    <w:rsid w:val="12431B02"/>
    <w:rsid w:val="127C636B"/>
    <w:rsid w:val="12A0050C"/>
    <w:rsid w:val="139556C9"/>
    <w:rsid w:val="150F04F1"/>
    <w:rsid w:val="1512C5E7"/>
    <w:rsid w:val="15679C4A"/>
    <w:rsid w:val="18C6695B"/>
    <w:rsid w:val="19D9DA02"/>
    <w:rsid w:val="1B8A52EC"/>
    <w:rsid w:val="1B9B191C"/>
    <w:rsid w:val="1CBEDC50"/>
    <w:rsid w:val="1CE6BDBC"/>
    <w:rsid w:val="1D7B30D7"/>
    <w:rsid w:val="1DA27C7A"/>
    <w:rsid w:val="1F8959A2"/>
    <w:rsid w:val="1F9F6457"/>
    <w:rsid w:val="2213A5FE"/>
    <w:rsid w:val="222D34CC"/>
    <w:rsid w:val="25789EBC"/>
    <w:rsid w:val="26CA3CB5"/>
    <w:rsid w:val="270A33EE"/>
    <w:rsid w:val="28061BD4"/>
    <w:rsid w:val="2B9AF114"/>
    <w:rsid w:val="2BB990CE"/>
    <w:rsid w:val="2D323045"/>
    <w:rsid w:val="2E7D804E"/>
    <w:rsid w:val="2F8EAC24"/>
    <w:rsid w:val="2FBEFB98"/>
    <w:rsid w:val="3040754E"/>
    <w:rsid w:val="325E9EFD"/>
    <w:rsid w:val="34F19CB7"/>
    <w:rsid w:val="34F6BF56"/>
    <w:rsid w:val="35645AD5"/>
    <w:rsid w:val="35BBEA92"/>
    <w:rsid w:val="37C5154D"/>
    <w:rsid w:val="38D6322E"/>
    <w:rsid w:val="3A604E08"/>
    <w:rsid w:val="3B1BE764"/>
    <w:rsid w:val="3B41675E"/>
    <w:rsid w:val="3D90CD4F"/>
    <w:rsid w:val="3EAC74AB"/>
    <w:rsid w:val="40067157"/>
    <w:rsid w:val="40258D67"/>
    <w:rsid w:val="416BA9CD"/>
    <w:rsid w:val="45B96F55"/>
    <w:rsid w:val="48777F8C"/>
    <w:rsid w:val="498A1CE6"/>
    <w:rsid w:val="49C0E0E7"/>
    <w:rsid w:val="4AA1138B"/>
    <w:rsid w:val="4C720986"/>
    <w:rsid w:val="4DB5D3C6"/>
    <w:rsid w:val="4DF30034"/>
    <w:rsid w:val="4EAE0E45"/>
    <w:rsid w:val="4F002E68"/>
    <w:rsid w:val="51418473"/>
    <w:rsid w:val="51B1C94C"/>
    <w:rsid w:val="53275DE3"/>
    <w:rsid w:val="56FE0F94"/>
    <w:rsid w:val="584E6773"/>
    <w:rsid w:val="592A9223"/>
    <w:rsid w:val="5A607828"/>
    <w:rsid w:val="5A920CA3"/>
    <w:rsid w:val="5C625538"/>
    <w:rsid w:val="5CB290BE"/>
    <w:rsid w:val="5DBA4DE8"/>
    <w:rsid w:val="5DEC6B31"/>
    <w:rsid w:val="5E40BD9B"/>
    <w:rsid w:val="5EF338BA"/>
    <w:rsid w:val="603A7B43"/>
    <w:rsid w:val="6048692D"/>
    <w:rsid w:val="608E3FE5"/>
    <w:rsid w:val="61859E36"/>
    <w:rsid w:val="628DE005"/>
    <w:rsid w:val="6431FBE6"/>
    <w:rsid w:val="658AA890"/>
    <w:rsid w:val="6B4F36BF"/>
    <w:rsid w:val="6C8F393E"/>
    <w:rsid w:val="6FC9B13A"/>
    <w:rsid w:val="6FCCE101"/>
    <w:rsid w:val="704AF8BF"/>
    <w:rsid w:val="70A985F9"/>
    <w:rsid w:val="70FB79A6"/>
    <w:rsid w:val="72028E3A"/>
    <w:rsid w:val="75996E3B"/>
    <w:rsid w:val="75F2EEAB"/>
    <w:rsid w:val="764606E0"/>
    <w:rsid w:val="76DEEF52"/>
    <w:rsid w:val="77AE1427"/>
    <w:rsid w:val="78A6A396"/>
    <w:rsid w:val="78D58E19"/>
    <w:rsid w:val="7A796A3E"/>
    <w:rsid w:val="7D63DAE0"/>
    <w:rsid w:val="7E592936"/>
    <w:rsid w:val="7F693A5B"/>
    <w:rsid w:val="7FBF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2D86"/>
  <w15:docId w15:val="{5F75FA9A-0494-439F-8962-A2851B6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2D"/>
    <w:pPr>
      <w:ind w:left="720"/>
      <w:contextualSpacing/>
    </w:pPr>
  </w:style>
  <w:style w:type="paragraph" w:styleId="NoSpacing">
    <w:name w:val="No Spacing"/>
    <w:uiPriority w:val="1"/>
    <w:qFormat/>
    <w:rsid w:val="001A5F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3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544">
                  <w:marLeft w:val="675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morgan@goldenhillsrc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a.morgan@goldenhillsr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f32889-7759-4cc9-aeb2-d8c717b79b40">
      <Terms xmlns="http://schemas.microsoft.com/office/infopath/2007/PartnerControls"/>
    </lcf76f155ced4ddcb4097134ff3c332f>
    <TaxCatchAll xmlns="89468de8-a137-40cc-bfe5-aada672223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12227DA0E54E864733448228AD01" ma:contentTypeVersion="18" ma:contentTypeDescription="Create a new document." ma:contentTypeScope="" ma:versionID="fe83291cbec8c8b7dd5c44ea664ee404">
  <xsd:schema xmlns:xsd="http://www.w3.org/2001/XMLSchema" xmlns:xs="http://www.w3.org/2001/XMLSchema" xmlns:p="http://schemas.microsoft.com/office/2006/metadata/properties" xmlns:ns2="fdf32889-7759-4cc9-aeb2-d8c717b79b40" xmlns:ns3="89468de8-a137-40cc-bfe5-aada67222300" targetNamespace="http://schemas.microsoft.com/office/2006/metadata/properties" ma:root="true" ma:fieldsID="05413318a2472f4ecbdde9a48d59b657" ns2:_="" ns3:_="">
    <xsd:import namespace="fdf32889-7759-4cc9-aeb2-d8c717b79b40"/>
    <xsd:import namespace="89468de8-a137-40cc-bfe5-aada67222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2889-7759-4cc9-aeb2-d8c717b79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d7caa1-6061-4d5d-8344-6f15a39b2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8de8-a137-40cc-bfe5-aada67222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44937-1726-4132-8a88-b93eb7a0695f}" ma:internalName="TaxCatchAll" ma:showField="CatchAllData" ma:web="89468de8-a137-40cc-bfe5-aada67222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4262C-4639-4586-83F7-99C06B652B6D}">
  <ds:schemaRefs>
    <ds:schemaRef ds:uri="http://schemas.microsoft.com/office/2006/metadata/properties"/>
    <ds:schemaRef ds:uri="http://schemas.microsoft.com/office/infopath/2007/PartnerControls"/>
    <ds:schemaRef ds:uri="fdf32889-7759-4cc9-aeb2-d8c717b79b40"/>
    <ds:schemaRef ds:uri="89468de8-a137-40cc-bfe5-aada67222300"/>
  </ds:schemaRefs>
</ds:datastoreItem>
</file>

<file path=customXml/itemProps2.xml><?xml version="1.0" encoding="utf-8"?>
<ds:datastoreItem xmlns:ds="http://schemas.openxmlformats.org/officeDocument/2006/customXml" ds:itemID="{27D4BEA0-F468-4A1D-BC5C-1EE198CC8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C569-AECF-4D35-BB78-2AE31D0F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2889-7759-4cc9-aeb2-d8c717b79b40"/>
    <ds:schemaRef ds:uri="89468de8-a137-40cc-bfe5-aada67222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Cara Morgan</cp:lastModifiedBy>
  <cp:revision>3</cp:revision>
  <cp:lastPrinted>2013-09-10T19:54:00Z</cp:lastPrinted>
  <dcterms:created xsi:type="dcterms:W3CDTF">2024-06-21T01:40:00Z</dcterms:created>
  <dcterms:modified xsi:type="dcterms:W3CDTF">2024-06-26T11:49:00Z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0x010100C3EA12227DA0E54E864733448228AD01</vt:lpwstr>
  </property>
  <property fmtid="{D5CDD505-2E9C-101B-9397-08002B2CF9AE}" pid="3" name="MediaServiceImageTags">
    <vt:lpwstr/>
  </property>
</Properties>
</file>